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89" w:rsidRDefault="00417F89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6330F2" w:rsidRPr="006330F2" w:rsidRDefault="006330F2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516735" w:rsidRPr="006330F2" w:rsidRDefault="00516735" w:rsidP="00516735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330F2">
        <w:rPr>
          <w:rFonts w:ascii="PT Astra Serif" w:hAnsi="PT Astra Serif" w:cs="PT Astra Serif"/>
          <w:b/>
          <w:bCs/>
          <w:sz w:val="28"/>
          <w:szCs w:val="28"/>
        </w:rPr>
        <w:t>Ульяновской области и о признании утратившим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и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силу отдельн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положени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законодательн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ых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акт</w:t>
      </w:r>
      <w:r w:rsidR="007D6121" w:rsidRPr="006330F2">
        <w:rPr>
          <w:rFonts w:ascii="PT Astra Serif" w:hAnsi="PT Astra Serif" w:cs="PT Astra Serif"/>
          <w:b/>
          <w:bCs/>
          <w:sz w:val="28"/>
          <w:szCs w:val="28"/>
        </w:rPr>
        <w:t>ов</w:t>
      </w:r>
      <w:r w:rsidRPr="006330F2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Pr="006330F2" w:rsidRDefault="00516735" w:rsidP="006330F2">
      <w:pPr>
        <w:shd w:val="clear" w:color="auto" w:fill="FFFFFF"/>
        <w:spacing w:after="0" w:line="240" w:lineRule="auto"/>
        <w:ind w:firstLine="709"/>
        <w:rPr>
          <w:rFonts w:ascii="PT Astra Serif" w:hAnsi="PT Astra Serif" w:cs="PT Astra Serif"/>
          <w:i/>
          <w:sz w:val="28"/>
          <w:szCs w:val="28"/>
        </w:rPr>
      </w:pP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Статья 1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статью 3 Закона Ульяновской области от 6 сентября 2007 года № 130-ЗО «О транспортном налоге в Ульяновской области» («Ульяновская правда» от 08.09.2007 № 76; от 22.08.2008 № 68; от 11.11.2009 № 90;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06.10.2010 № 81; от 17.12.2010 № 103; от 06.04.2011 № 36; от 11.05.2011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50; от 12.08.2011 № 89; от 12.10.2011 № 115; от 02.03.2012 № 22;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08.06.2012 № 59; от 05.10.2012 № 109; от 06.03.2013 № 25; от 19.08.2013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97; от 07.09.2013 № 109; от 31.03.2014  № 45; от 10.11.2014 № 163-164;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05.03.2015 № 28; от 05.10.2015 № 139; от 06.06.2016 № 75-76; от 04.10.2016 № 118; от 29.09.2017 № 72; от 30.01.2018 № 6; от 04.09.2018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02.11.2018 № 81; от 14.12.2018 № 93; от 01.10.2019 № 74; от 03.03.2020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15; от 04.06.2021 № 38; от 30.11.2021 № 87; от 02.09.2022 № 64;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28.10.2022 № 80; от 04.04.2023 № 26;</w:t>
      </w:r>
      <w:r w:rsidR="00FC40E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 № 80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в </w:t>
      </w:r>
      <w:hyperlink r:id="rId9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пункте 9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пункте 10 слов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начала» заменить словами «</w:t>
      </w:r>
      <w:r w:rsidR="00F93C6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начиная </w:t>
      </w:r>
      <w:r w:rsidR="001B28C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1-го числа»</w:t>
      </w:r>
      <w:r w:rsidR="005F48A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251174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пункт 17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слов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«начиная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C96BDF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«1-го числа»;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г) пункты 18 и 19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«18) организации – резиденты промышленных технопарков, находящихся на территории Ульяновской области (далее также – технопарки), сведения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в соответствии с Законом Ульяновской области от 27 октября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О реестрах промышленных технопарков,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D5731C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 в реестр промышленных технопарков, находящихся на территории Ульяновской области (далее – реестр промышленных технопарков), – в течение трёх лет начиная с 1-го числа отчётного квартала, следующего за кварталом, в котором сведения о такой организации внесены в указанный реестр;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19) организации – управляющие компании промышленных технопарков, сведения о которых в соответствии с Законом Ульяновской области</w:t>
      </w:r>
      <w:r w:rsidR="00D5731C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трёх лет начиная с 1-го числа отчётного квартала, следующего за кварталом, в котором сведения о такой организации внесены в указанный реестр;»;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части 4: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абзаце первом слово «надлежаще» исключить;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втором слова «изменением федерального законодательства» заменить словами «изменениями законодательства Российской Федерации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 налогах и сборах и (или) бюджетного законодательства Российской Федерации»;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в абзаце третьем слово «начала» заменить словами «1-го числа», слова «инвестиционный проект которой» заменить словами «реализующая инвестиционный проект, который»;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г) в абзаце четвёртом слова «уполномоченный в сфере формирования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 реализации инвестиционной политики Ульяновской области» заменить словами «осуществляющий государственное управление в сфере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развития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промышленности», слова «инвестиционные проекты которых» заменить словами «реализуемые которыми инвестиционные проекты»;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часть 5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«5. Право организаций, указанных в </w:t>
      </w:r>
      <w:hyperlink r:id="rId10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8 и </w:t>
      </w:r>
      <w:hyperlink r:id="rId11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19 части 1 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настоящей статьи,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прекращается с 1-го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 реестра промышленных технопарков.».</w:t>
      </w:r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hAnsi="PT Astra Serif" w:cs="Times New Roman"/>
          <w:sz w:val="28"/>
          <w:szCs w:val="28"/>
        </w:rPr>
        <w:t>Внести в статью 6</w:t>
      </w:r>
      <w:r w:rsidRPr="006330F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6330F2">
        <w:rPr>
          <w:rFonts w:ascii="PT Astra Serif" w:hAnsi="PT Astra Serif" w:cs="Times New Roman"/>
          <w:sz w:val="28"/>
          <w:szCs w:val="28"/>
        </w:rPr>
        <w:t xml:space="preserve"> Закона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(«Ульяновская правда» от 31.12.2014 № 196; от 29.10.2015 № 151; от 30.12.2015 № 192;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27.12.2019 № 100; от 22.07.2022 № 52; от 16.06.2023 № 45;</w:t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17.10.2023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84860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№ 80</w:t>
      </w:r>
      <w:r w:rsidRPr="006330F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дополнив её частью 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следующего содержания: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Одним из обязательных условий применения управляющими компаниями и резидентами промышленных технопарков, технопарков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или индустриальных (промышленных)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парков, находящихся на территории Ульянов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кой области, а также специализированными организациями промышленных кластеров, находящихся на территории Ульяновской области, мер стимулирования деятельности в сфере промышленности, установленных законами Ульяновской области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нормативными правовыми актами Правительства Ульяновской области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осуществляемых за счёт средств областного бюджета Ульяновской области или иного имущества Ульяновской области, является наличие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указанных управляющих компаниях, резидентах или специализированных организациях соответственно 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реестрах промышленных технопарков, технопарков в сфере высоких технологий, промышленных (индустриальных) парков или промышленных кластеров, находящихся на территории Ульяновской области, формирование и ведение которых осуществля</w:t>
      </w:r>
      <w:r w:rsidR="004E44D3" w:rsidRPr="006330F2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тся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 с Законом Ульяновской области от 27 октября 2017 года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О реестрах промышленных технопарков, технопарков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и промышленных кластеров, находящихся на территории Ульяновской области».».</w:t>
      </w:r>
    </w:p>
    <w:p w:rsidR="00E40EC3" w:rsidRPr="006330F2" w:rsidRDefault="00E40EC3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2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3 июля 2015 года № 82-ЗО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правовом регулировании отдельных вопросов, связанных с устойчивым развитием сельских территорий Ульяновской области» («Ульяновская правда» от 09.07.2015 № 93; от 05.09.2017 № 65; О</w:t>
      </w:r>
      <w:r w:rsidRPr="006330F2">
        <w:rPr>
          <w:rFonts w:ascii="PT Astra Serif" w:hAnsi="PT Astra Serif"/>
          <w:sz w:val="28"/>
          <w:szCs w:val="28"/>
        </w:rPr>
        <w:t>фициальный интернет-портал правовой информации (www.pravo.gov.ru), 25.12.2020, № 7300202012250004;</w:t>
      </w:r>
      <w:r w:rsidRPr="006330F2">
        <w:rPr>
          <w:rFonts w:ascii="PT Astra Serif" w:hAnsi="PT Astra Serif"/>
          <w:sz w:val="28"/>
          <w:szCs w:val="28"/>
        </w:rPr>
        <w:br/>
      </w:r>
      <w:r w:rsidR="009D317A" w:rsidRPr="006330F2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Pr="006330F2">
        <w:rPr>
          <w:rFonts w:ascii="PT Astra Serif" w:hAnsi="PT Astra Serif"/>
          <w:sz w:val="28"/>
          <w:szCs w:val="28"/>
        </w:rPr>
        <w:t>от 17.02.2023 № 13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5 части 1 статьи 5 признать утратившим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в статье 6 слова «, </w:t>
      </w:r>
      <w:hyperlink r:id="rId13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Законом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«О некоторых мерах по обеспечению устойчивого развития технопарков, находящихся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на территории Ульяновской области» исключить. 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lastRenderedPageBreak/>
        <w:t xml:space="preserve">Статья 4 </w:t>
      </w:r>
    </w:p>
    <w:p w:rsidR="00516735" w:rsidRDefault="00516735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4" w:history="1">
        <w:r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2 сентября 2015 года № 99-ЗО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налоге на имущество организаций на территории Ульяновской области» («Ульяновская правда» от 07.09.2015 № 124; от 05.10.2015 № 139; от 29.10.2015 № 151; от 12.04.2016 № 47; от 06.06.2016 № 75-76; от 02.08.2016 № 99;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06.09.2016 № 109; от 04.10.2016 № 118; от 29.09.2017 № 72; от 02.03.2018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14; от 04.09.2018 № 64; от 02.11.2018 № 81; от 14.12.2018 № 93;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29.05.2020 № 37; от 13.11.2020 № 84; от 30.11.2021 № 87; от 07.12.2021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89; от 06.05.2022 № 32; от 04.10.2022 № 73; от 13.12.2022 № 92;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от 12.09.2023 № 70)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1) в части 1 статьи 4: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7 после слов «пять лет» дополнить словом «начиная»;</w:t>
      </w:r>
    </w:p>
    <w:p w:rsidR="006E17E8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 8 после слов «десять лет» дополнить словом «начиная»;</w:t>
      </w:r>
    </w:p>
    <w:p w:rsidR="008E710D" w:rsidRPr="006330F2" w:rsidRDefault="006E17E8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9 слово «по» зам</w:t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енить словом «, способствующих»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8E710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 дополнить его после слов «пять лет» словом «начиная»;</w:t>
      </w:r>
    </w:p>
    <w:p w:rsidR="00516735" w:rsidRPr="006330F2" w:rsidRDefault="008E710D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г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пункт 10 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 «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десять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лет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нить слов</w:t>
      </w:r>
      <w:r w:rsidR="00E82A46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начиная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16735" w:rsidRPr="006330F2" w:rsidRDefault="009D317A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д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пункты 11 и 12 изложить в следующей редакции: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«11) организации – резиденты промышленных технопарков, находящихся на территории Ульяновской области (далее также – промышленные технопарки), сведения о которых в соответствии с Законом Ульяновской области от 27 октября 2017 года № 125-ЗО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(далее – Закон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») внесены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в реестр промышленных технопарков, находящихся на территории Ульяновской области (далее – реестр промышленных технопарков), – в течение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трёх лет начиная с первого числа квартала, следующего за кварталом,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котором сведения о такой организации внесены в указанный реестр;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организации – управляющие компании промышленных технопарков, сведения о которых в соответствии с Законом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промышленных технопарков, – в течение пяти лет начиная с первого числа квартала, следующего за кварталом, в котором сведения о такой организации внесены в указанный реестр;»;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пункт 16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B77D29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«16) организации – управляющие компании индустриальных (промышленных) парков, находящихся на территории Ульяновской области (далее также – индустриальные (промышленные) парки), сведения о которых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соответствии с Законом Ульяновской области «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О реестре промышленных технопарков, технопарков в сфере высоких технологий, индустриальных (промышленных) парков и промышленных кластеров, находящихся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внесены в реестр индустриальных (промышленных) парков, находящихся на территории Ульяновской области (далее – реестр индустриальных (промышленных) парков), – в отношении объектов промышленной инфраструктуры, предназначенных для создания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границах территории индустриального (промышленного) парка промышленного производства и управляемых указанной организацией,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условии, что муниципальное образование Ульяновской области, в границах территории которого находится индустриальный (промышленный) парк, входит в </w:t>
      </w:r>
      <w:hyperlink r:id="rId15" w:history="1">
        <w:r w:rsidR="00B77D29" w:rsidRPr="006330F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перечень</w:t>
        </w:r>
      </w:hyperlink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монопрофильных муниципальных образований Российской Федерации (моногородов), утверждённый распоряжением Правительства Российской Федерации от 29 июля 2014 года № 1398-р, и относится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категории 1.»;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5) в статье 4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6) в статье 5: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7) в статье 6: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824B7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FA19CE" w:rsidRPr="006330F2" w:rsidRDefault="00FA19CE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 слова «</w:t>
      </w:r>
      <w:r w:rsidR="00C824B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инвестиционные проекты которых» заменить словами «реализуемые которыми инвестиционные проекты»;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8) в статье 7: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в части 1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9) в статье 8: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установленных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«предусмотренных» заменить словом «установленных»;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10)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2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E40E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налоговых льгот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по налогу, установленных пунктами 11 и 12 части 1</w:t>
            </w: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br/>
              <w:t>статьи 4 настоящего Закона</w:t>
            </w:r>
          </w:p>
        </w:tc>
      </w:tr>
    </w:tbl>
    <w:p w:rsidR="00516735" w:rsidRPr="006330F2" w:rsidRDefault="00516735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6330F2" w:rsidRPr="006330F2" w:rsidRDefault="006330F2" w:rsidP="006330F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6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пунктах 11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 </w:t>
      </w:r>
      <w:hyperlink r:id="rId17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12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применение установленных данными пунктами налоговых льгот по налогу прекращается с первого числа квартала, следующего за кварталом, в котором сведения о них исключены из реестра промышленных технопарков. 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Исполнительный орган Ульяновской области, осуществляющий государственное управление в сфере развития промышленности, ежеквартально до 10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числа месяца, следующего за истекшим кварталом, обеспечивает направление в Управление Федеральной налоговой службы по Ульяновской области перечня организаций – резидентов и управляющих компаний промышленных технопарков, сведения о которых внесены в реестр промышленных технопарков, и перечня организаций – резидентов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управляющих компаний промышленных технопарков, сведения о которых исключены из реестра промышленных технопарков.»;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11)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12)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части 1 слово «предусмотренной» заменить словом «установленной», слова «заверенную уполномоченным Правительством Российской Федерации федеральным органом исполнительной власти» и </w:t>
      </w:r>
      <w:r w:rsidR="00EC69E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«, либо заверенную исполнительным органом Ульяновской области, осуществляющим государственное управление в сфере развития инвестиционной деятельности, копию выписки из реестра резидентов особой экономической зоны» исключить;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13)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заверенную исполнительным органом Ульяновской области, осуществляющим государственное управление в сфере развития инвестиционной деятельности, выписку из размещённых уполномоченным Правительством Российской Федерации федеральным органом исполнительной власти на официальном сайте в информационно-телекоммуникационной сети «Интернет» сведений о заключении соглашения об управлении особой экономической зоной с управляющей компанией, а также сведений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управляющей компании» заменить словами «соглашение о создании особой экономической зоны и об управлении особой экономической зоной, заключ</w:t>
      </w:r>
      <w:r w:rsidR="00E17B61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нное с Правительством Российской Федерации, Правительством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исполнительно-распорядительным органом муниципального образования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исполнительно-распорядительными органами муниципальных образований</w:t>
      </w:r>
      <w:r w:rsidR="0066555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EF5B38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9D317A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часть 3 признать утратившей силу;</w:t>
      </w:r>
    </w:p>
    <w:p w:rsidR="00516735" w:rsidRPr="006330F2" w:rsidRDefault="00516735" w:rsidP="006330F2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14)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абзаце первом слово «предусмотренной» </w:t>
      </w:r>
      <w:r w:rsidR="002240F3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словом «установленной» и дополнить его после слова «самоуправления» словами «муниципального образования Ульяновской области»; 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15) статью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7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16735" w:rsidRPr="006330F2" w:rsidTr="00F96DB4">
        <w:tc>
          <w:tcPr>
            <w:tcW w:w="2376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«Статья 9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vertAlign w:val="superscript"/>
                <w:lang w:eastAsia="ru-RU"/>
              </w:rPr>
              <w:t>7</w:t>
            </w:r>
            <w:r w:rsidRPr="006330F2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516735" w:rsidRPr="006330F2" w:rsidRDefault="00516735" w:rsidP="0014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6330F2">
              <w:rPr>
                <w:rFonts w:ascii="PT Astra Serif" w:eastAsia="Times New Roman" w:hAnsi="PT Astra Serif" w:cs="PT Astra Serif"/>
                <w:b/>
                <w:bCs/>
                <w:sz w:val="28"/>
                <w:szCs w:val="28"/>
                <w:lang w:eastAsia="ru-RU"/>
              </w:rPr>
              <w:t>Основания и порядок применения налоговой льготы                    по налогу, установленной пунктом 16 части 1 статьи 4 настоящего Закона</w:t>
            </w:r>
          </w:p>
        </w:tc>
      </w:tr>
    </w:tbl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1.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 организаций, указанных в </w:t>
      </w:r>
      <w:hyperlink r:id="rId18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 xml:space="preserve">пункте </w:t>
        </w:r>
      </w:hyperlink>
      <w:hyperlink r:id="rId19" w:history="1">
        <w:r w:rsidRPr="006330F2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16 части 1 статьи 4</w:t>
        </w:r>
      </w:hyperlink>
      <w:r w:rsidRPr="006330F2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настоящего Закона,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на применение установленной данным пунктом налоговой льготы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по налогу прекращается с первого числа налогового периода, в котором сведения о них исключены из реестра индустриальных (промышленных) парков. 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Исполнительный орган Ульяновской области, осуществляющий государственное управление в сфере развития промышленности, ежеквартально до 15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-го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77D29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числа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месяца, следующего за ист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>кшим кварталом</w:t>
      </w:r>
      <w:r w:rsidR="002B7EE6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обеспечивает направление в Управление Федеральной налоговой службы по Ульяновской области перечня организаций – управляющих компаний индустриальных (промышленных) парков, сведения о которых внесены в реестр индустриальных (промышленных) парков, и перечня организаций – управляющих компаний индустриальных (промышленных) парков, сведения </w:t>
      </w:r>
      <w:r w:rsidR="00D80FD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 которых исключены из реестра индустриальных (промышленных) парков.»;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16)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8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части 1 слово «предусмотренной» заменить словом «установленной»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заверенные исполнительным органом Ульяновской области, осуществляющим государственное управление в сфере развития инвестиционной деятельности, копии выписок из реестра резидентов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территории опережающего развития» заменить словами «копию соглашения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осуществлении деятельности на территории опережающего развития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или дополнительного соглашения к указанному соглашению, заключённого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 исполнительным органом</w:t>
      </w:r>
      <w:r w:rsidR="00192037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осуществляющим государственное управление в сфере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развития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инвестиционной деятельности,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исполнительно-распорядительным органом муниципального образования 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(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исполнительно-распорядительными органами муниципальных образований</w:t>
      </w:r>
      <w:r w:rsidR="00D34BA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области)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в) часть 3 признать утратившей силу;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17)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9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18) в статье 9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10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слово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предусмотренной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словом «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установленной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б) в абзаце первом слово «предусмотренной» заменить словом «установленной».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Статья 5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27 октября 2017 года № 125-ЗО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>«О некоторых мерах по обеспечению устойчивого развития технопарков, находящихся на территории Ульяновской области» («Ульяновская правда»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br/>
        <w:t>от 10.11.2017 № 82-83; от 21.12.2018 № 95; Официальный интернет-портал правовой информации (www.pravo.gov.ru), 25.12.2020, № 7300202012250004; «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 правда» от 06.08.2021 № 55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) следующие изменения: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1) наименование изложить в следующей редакции:</w:t>
      </w:r>
    </w:p>
    <w:p w:rsidR="00516735" w:rsidRPr="006330F2" w:rsidRDefault="00516735" w:rsidP="001424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О реестрах промышленных технопарков, технопарков в сфере высоких технологий, индустриальных (промышленных) парков и промышленных кластеров, находящихся на территории Ульяновской области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»;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6330F2">
        <w:rPr>
          <w:rStyle w:val="ListLabel1"/>
          <w:rFonts w:ascii="PT Astra Serif" w:hAnsi="PT Astra Serif" w:cs="PT Astra Serif"/>
        </w:rPr>
        <w:lastRenderedPageBreak/>
        <w:t>2) статьи 1-4 изложить в следующей редакции:</w:t>
      </w:r>
    </w:p>
    <w:p w:rsidR="00516735" w:rsidRPr="006330F2" w:rsidRDefault="00516735" w:rsidP="00D80FDE">
      <w:pPr>
        <w:spacing w:after="0" w:line="355" w:lineRule="auto"/>
        <w:ind w:firstLine="709"/>
        <w:jc w:val="both"/>
        <w:rPr>
          <w:rStyle w:val="ListLabel1"/>
          <w:rFonts w:ascii="PT Astra Serif" w:hAnsi="PT Astra Serif" w:cs="PT Astra Serif"/>
          <w:b/>
        </w:rPr>
      </w:pPr>
      <w:r w:rsidRPr="006330F2">
        <w:rPr>
          <w:rStyle w:val="ListLabel1"/>
          <w:rFonts w:ascii="PT Astra Serif" w:hAnsi="PT Astra Serif" w:cs="PT Astra Serif"/>
        </w:rPr>
        <w:t>«Статья 1.</w:t>
      </w:r>
      <w:r w:rsidRPr="006330F2">
        <w:rPr>
          <w:rStyle w:val="ListLabel1"/>
          <w:rFonts w:ascii="PT Astra Serif" w:hAnsi="PT Astra Serif" w:cs="PT Astra Serif"/>
          <w:b/>
        </w:rPr>
        <w:t xml:space="preserve"> Предмет правового регулирования настоящего Закона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Настоящий Закон регулирует отношения, возникающие по поводу формирования и ведения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реестров промышленных технопарков, технопарков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>в сфере высоких технологий, индустриальных (промышленных) парков</w:t>
      </w:r>
      <w:r w:rsidR="00393E3D" w:rsidRPr="006330F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и промышленных кластеров, находящихся на территории Ульяновской области (далее </w:t>
      </w:r>
      <w:r w:rsidR="00A07FD9"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также 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– промышленные технопарки, технопарки в сфере высоких технологий, индустриальные (промышленные) парки, промышленные кластеры соответственно), являющихся государственными информационными ресурсами Ульяновской области. </w:t>
      </w:r>
    </w:p>
    <w:p w:rsidR="00516735" w:rsidRPr="00D80FDE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2.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промышленных технопарков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D80FDE">
      <w:pPr>
        <w:autoSpaceDE w:val="0"/>
        <w:autoSpaceDN w:val="0"/>
        <w:adjustRightInd w:val="0"/>
        <w:spacing w:after="0" w:line="23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D80FD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1. В целях обеспечения применения к управляющим компаниям промышленных технопарков и резидентам промышленных технопарков мер стимулирования деятельности в сфере промышленности, указанных в статье 6</w:t>
      </w:r>
      <w:r w:rsidRPr="006330F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 от 29 декабря 2014 года № 218-ЗО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«О промышленной политике в Ульяновской области» (далее – меры стимулирования), в Ульяновской области формируется и ведётся реестр промышленных технопарков, содержащий сведения о промышленных технопарках и об управляющих ими управляющих 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промышленным технопаркам и управляющим компаниям промышленных технопарков,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27 декабря 2019 года № 1863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  <w:t xml:space="preserve">«О промышленных технопарках и управляющих компаниях промышленных технопарков»,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промышленным технопаркам и управляющим компаниям промышленных технопарков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и сведения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 резидентах промышленных технопарков, осуществляющих свою деятельность 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3D0FCE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промышленных технопарков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Реестр промышленных технопарков формируется и ведётся возглавляемым Правительством Ульяновской области исполнительным органом Ульяновской области, осуществляющим государственное 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</w:t>
      </w:r>
      <w:r w:rsidR="002875F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развития промышленности (далее – уполномоченный орган).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Состав сведений о промышленных технопарках, об управляющих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ими управляющих компаниях и о резидентах промышленных технопарков, содержащихся в реестре промышленных технопарков, и порядок формирования и ведения реестра промышленных технопарков (в том числе перечень документов (копий документов), которые необходимо представить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для внесения сведений в реестр промышленных технопарков,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промышленных технопарков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технопарков,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изменении содержащихся в реестре промышленных технопарков сведений либо об их исключении из реестра промышленных технопарков) устанавливаются Правительством Ульяновской области с учётом положений настоящей статьи.</w:t>
      </w:r>
    </w:p>
    <w:p w:rsidR="00516735" w:rsidRPr="00D80FDE" w:rsidRDefault="00516735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D80FDE" w:rsidRPr="006330F2" w:rsidRDefault="00D80FDE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2875F0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3. </w:t>
      </w:r>
      <w:r w:rsidRPr="006330F2">
        <w:rPr>
          <w:rFonts w:ascii="PT Astra Serif" w:eastAsia="Times New Roman" w:hAnsi="PT Astra Serif"/>
          <w:b/>
          <w:sz w:val="28"/>
          <w:szCs w:val="28"/>
          <w:lang w:eastAsia="ru-RU"/>
        </w:rPr>
        <w:t>Реестр технопарков в сфере высоких технологий</w:t>
      </w:r>
      <w:r w:rsidRPr="006330F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516735" w:rsidRDefault="00516735" w:rsidP="002875F0">
      <w:pPr>
        <w:autoSpaceDE w:val="0"/>
        <w:autoSpaceDN w:val="0"/>
        <w:adjustRightInd w:val="0"/>
        <w:spacing w:after="0" w:line="25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80FDE" w:rsidRPr="006330F2" w:rsidRDefault="00D80FDE" w:rsidP="002875F0">
      <w:pPr>
        <w:autoSpaceDE w:val="0"/>
        <w:autoSpaceDN w:val="0"/>
        <w:adjustRightInd w:val="0"/>
        <w:spacing w:after="0" w:line="250" w:lineRule="auto"/>
        <w:ind w:left="2127"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1. В целях обеспечения применения к управляющим компаниям технопарков в сфере высоких технологий и резидентам технопарков в сфере высоких технологий мер стимулирования в Ульяновской области формируется и ведётся реестр технопарков в сфере высоких технологий, содержащий сведения о технопарках в сфере высоких технологий и об управляющих ими управляющих компаниях, соответствующих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требованиям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к технопаркам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в сфере высоких технологий и управляющим компаниям технопарков в сфере высоких технологий,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 от 25 августа 2023 года № 1381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«О технопарках в сфере высоких технологий и управляющих компаний технопарков в сфере высоких технологий»,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технопаркам в сфере высоких технологий и управляющим компаниям технопарков в сфере высоких технологий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в случае их установления Правительством Ульяновской области,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и сведения о резидентах технопарков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в сфере высоких технологий, осуществляющих свою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в границах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технопарков </w:t>
      </w:r>
      <w:r w:rsidR="00D80FD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в сфере высоких технологий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Pr="006330F2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технопарков в сфере высоких технологий формируется и ведётся уполномоченны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</w:t>
      </w:r>
      <w:r w:rsidR="003D0FCE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516735" w:rsidRDefault="00516735" w:rsidP="002875F0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Состав сведений о технопарках в сфере высоких технологий,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об управляющих ими управляющих компаниях и о резидентах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технологий, содержащихся в реестре технопарков в сфере высоких технологий, и порядок формирования и ведения реестра технопарков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в сфере высоких технологий (в том числе перечень документов (копий документов), которые необходимо представить для внесения сведений в реестр технопарков в сфере высоких технологий, и требования 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им решений о внесении сведений в реестр технопарков в сфере высоких технологий либо об отказе во внесении сведений в реестр технопарков в сфере высоких технологий, а также основания, сроки и порядок принятия уполномоченным органом решения об изменении содержащихся в реестре технопарков в сфере высоких технологий сведений либо об их исключении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 реестра технопарков в сфере высоких технологий) устанавливаются Правительством Ульяновской области с учётом положений настоящей 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Статья 4.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индустриальных (промышленных) парков</w:t>
      </w:r>
      <w:bookmarkStart w:id="1" w:name="Par4"/>
      <w:bookmarkStart w:id="2" w:name="Par19"/>
      <w:bookmarkEnd w:id="1"/>
      <w:bookmarkEnd w:id="2"/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1. В целях обеспечения применения к управляющим компаниям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резидентам индустриальных (промышленных) парков мер стимулирования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Ул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>ьяновской области формируется 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ведётся реестр индустриальных (промышленных) парков, содержащий сведения об индустриальных (промышленных) парках и об управляющих ими управляющих компаниях, соответствующих требованиям к индустриальным (промышленным) паркам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 управляющим компаниям индустриальных (промышленных) парков, установленным 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>постановлением Правительства Российской Федерации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F00EC">
        <w:rPr>
          <w:rFonts w:ascii="PT Astra Serif" w:hAnsi="PT Astra Serif" w:cs="PT Astra Serif"/>
          <w:sz w:val="28"/>
          <w:szCs w:val="28"/>
          <w:lang w:eastAsia="ru-RU"/>
        </w:rPr>
        <w:t>от 4 августа 2015 года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№ 794 «Об индустриальных (промышленных) парках</w:t>
      </w:r>
      <w:r w:rsidR="00393E3D" w:rsidRPr="006330F2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управляющих компаниях индустриальных (промышленных) парков», а также дополнительным требованиям к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индустриальным (промышленным) паркам</w:t>
      </w:r>
      <w:r w:rsidR="00393E3D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и управляющим ими управляющим компаниям в случае их установления Правительством Ульяновской области,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, осуществляющих деятельность 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в границах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территори</w:t>
      </w:r>
      <w:r w:rsidR="00776577" w:rsidRPr="006330F2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</w:t>
      </w:r>
      <w:r w:rsidRPr="006330F2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индустриальных (промышленных) парков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Состав сведений об индустриальных (промышленных) парках,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управляющих ими управл</w:t>
      </w:r>
      <w:r w:rsidR="005F00E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яющих компаниях и о резидентах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индустриальных (промышленных) парков, содержащихся в реестре индустриальных (промышленных) парков, и порядок формирования и ведения реестра индустриальных (промышленных) парков (в том числе перечень документов (копий документов), которые необходимо представить для внесения сведений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реестр индустриальных (промышленных) парков, и требования 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им решений о внесении сведений в реестр индустриальных (промышленных) парков либо об отказе во внесении сведений в реестр индустриальных (промышленных) парков, а также основания, сроки и порядок принятия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уполномоченным органом решения об изменении содержащихся в реестре индустриальных (промышленных) парков сведений либо об их исключении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из реестра индустриальных (промышленных) парков) устанавливаются Правительством Ульяновской области с учётом положений настоящей статьи.»;</w:t>
      </w:r>
    </w:p>
    <w:p w:rsidR="00516735" w:rsidRPr="006330F2" w:rsidRDefault="002875F0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516735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статьёй 5 следующего содержания: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«Статья 5. </w:t>
      </w:r>
      <w:r w:rsidRPr="006330F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Реестр промышленных кластеров</w:t>
      </w:r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16735" w:rsidRPr="005F00EC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1. В целях обеспечения применения к специализированным организациям промышленных кластеров и резидентам промышленных кластеров мер стимулирования в Ульяновской области формируется и ведётся реестр промышленных кластеров, содержащий сведения о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кластерах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 о специализированных организациях промышленных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кластеров, соответствующих требованиям к 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кластеров,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установленным постановлением Правительства Российской Федерации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от 31 июля 2015 года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779 «О промышленных кластерах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 специализированных организациях промышленных кластеров», а также дополнительным требованиям 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к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промышленным кластерам</w:t>
      </w:r>
      <w:r w:rsidR="005F00EC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и специализированным организациям промышленных кластеров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случае</w:t>
      </w:r>
      <w:r w:rsid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их установления Правительством Ульяновской области, и о резидентах промышленных кластеров, осуществляющих деятельность 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в границах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территори</w:t>
      </w:r>
      <w:r w:rsidR="00644543"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>й</w:t>
      </w:r>
      <w:r w:rsidRPr="005F00EC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промышленных кластеров.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Реестр промышленных кластеров формируется и ведётся уполномоченным органом.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2. Состав сведений о промышленных кластерах, специализированных организациях промышленных кластеров и о резидентах промышленных кластеров, содержащихся в реестре промышленных кластеров, и порядок формирования и ведения реестра промышленных кластеров (в том числе перечень документов (копий документов), которые необходимо представить для внесения сведений в реестр промышленных кластеров, и требования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к указанным документам (копиям документов), порядок и сроки рассмотрения этих документов (копий документов) уполномоченным органом и принятия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им решений о внесении сведений в реестр промышленных кластеров либо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об отказе во внесении сведений в реестр промышленных кластеров, а также основания, сроки и порядок принятия уполномоченным органом решения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об изменении содержащихся в реестре промышленных кластеров сведений либо об их исключении из реестра промышленных кластеров) устанавливаются Правительством Ульяновской области с </w:t>
      </w:r>
      <w:r w:rsidR="009D317A"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учётом </w:t>
      </w:r>
      <w:r w:rsidRPr="006330F2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положений настоящей статьи.».</w:t>
      </w:r>
    </w:p>
    <w:p w:rsidR="00516735" w:rsidRPr="005F00EC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16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6330F2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6</w:t>
      </w:r>
    </w:p>
    <w:p w:rsidR="00516735" w:rsidRDefault="00516735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351204" w:rsidRPr="006330F2" w:rsidRDefault="00516735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Признать </w:t>
      </w:r>
      <w:r w:rsidR="00351204" w:rsidRPr="006330F2">
        <w:rPr>
          <w:rFonts w:ascii="PT Astra Serif" w:hAnsi="PT Astra Serif"/>
          <w:sz w:val="28"/>
          <w:szCs w:val="28"/>
        </w:rPr>
        <w:t>утратившими силу:</w:t>
      </w:r>
    </w:p>
    <w:p w:rsidR="007D6121" w:rsidRPr="006330F2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 xml:space="preserve">1) </w:t>
      </w:r>
      <w:r w:rsidR="00772016" w:rsidRPr="006330F2">
        <w:rPr>
          <w:rFonts w:ascii="PT Astra Serif" w:hAnsi="PT Astra Serif"/>
          <w:sz w:val="28"/>
          <w:szCs w:val="28"/>
        </w:rPr>
        <w:t>пункт 1 статьи 1 Закона Ульяновской области от 18 декабря 2020 года № 160-ЗО «О внесении изменений в отдельные законодательные акты Ульяновской области» (Официальный интернет-портал правовой информации (www.pravo.gov.ru), 25.12.2020, № 7300202012250004)</w:t>
      </w:r>
      <w:r w:rsidRPr="006330F2">
        <w:rPr>
          <w:rFonts w:ascii="PT Astra Serif" w:hAnsi="PT Astra Serif"/>
          <w:sz w:val="28"/>
          <w:szCs w:val="28"/>
        </w:rPr>
        <w:t>;</w:t>
      </w:r>
    </w:p>
    <w:p w:rsidR="007D6121" w:rsidRPr="005F00EC" w:rsidRDefault="00351204" w:rsidP="005F00E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5F00EC">
        <w:rPr>
          <w:rFonts w:ascii="PT Astra Serif" w:hAnsi="PT Astra Serif"/>
          <w:spacing w:val="-4"/>
          <w:sz w:val="28"/>
          <w:szCs w:val="28"/>
        </w:rPr>
        <w:t>2) абзац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>ы</w:t>
      </w:r>
      <w:r w:rsidRPr="005F00EC">
        <w:rPr>
          <w:rFonts w:ascii="PT Astra Serif" w:hAnsi="PT Astra Serif"/>
          <w:spacing w:val="-4"/>
          <w:sz w:val="28"/>
          <w:szCs w:val="28"/>
        </w:rPr>
        <w:t xml:space="preserve"> пятый</w:t>
      </w:r>
      <w:r w:rsidR="00C169C3" w:rsidRPr="005F00EC">
        <w:rPr>
          <w:rFonts w:ascii="PT Astra Serif" w:hAnsi="PT Astra Serif"/>
          <w:spacing w:val="-4"/>
          <w:sz w:val="28"/>
          <w:szCs w:val="28"/>
        </w:rPr>
        <w:t xml:space="preserve">, девятый и двадцать первый </w:t>
      </w:r>
      <w:r w:rsidRPr="005F00EC">
        <w:rPr>
          <w:rFonts w:ascii="PT Astra Serif" w:hAnsi="PT Astra Serif"/>
          <w:spacing w:val="-4"/>
          <w:sz w:val="28"/>
          <w:szCs w:val="28"/>
        </w:rPr>
        <w:t>пункта 11 статьи 1</w:t>
      </w:r>
      <w:r w:rsidR="007D6121" w:rsidRPr="005F00E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Закон</w:t>
      </w:r>
      <w:r w:rsidR="00393E3D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 от 8 декабря 2022 года № 125-ЗО «О внесении изменений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отдельные законодательные акты Ульяновской области и о признании утратившими силу отдельных законодательных актов (отдельных положений законодательных актов) Ульяновской области» («Ульяновская правда»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7D6121" w:rsidRPr="005F00EC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от 13.12.2022 № 92).</w:t>
      </w:r>
    </w:p>
    <w:p w:rsidR="007D6121" w:rsidRPr="005F00EC" w:rsidRDefault="007D6121" w:rsidP="005F00EC">
      <w:pPr>
        <w:pStyle w:val="af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16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D0961" w:rsidRPr="006330F2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6330F2">
        <w:rPr>
          <w:rFonts w:ascii="PT Astra Serif" w:hAnsi="PT Astra Serif"/>
          <w:b/>
          <w:sz w:val="28"/>
          <w:szCs w:val="28"/>
        </w:rPr>
        <w:t>Статья 7</w:t>
      </w:r>
    </w:p>
    <w:p w:rsidR="002D0961" w:rsidRDefault="002D0961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5F00EC" w:rsidRPr="006330F2" w:rsidRDefault="005F00EC" w:rsidP="005F00EC">
      <w:pPr>
        <w:pStyle w:val="af4"/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2D0961" w:rsidRPr="006330F2" w:rsidRDefault="002D0961" w:rsidP="0014241D">
      <w:pPr>
        <w:pStyle w:val="af4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330F2">
        <w:rPr>
          <w:rFonts w:ascii="PT Astra Serif" w:hAnsi="PT Astra Serif"/>
          <w:sz w:val="28"/>
          <w:szCs w:val="28"/>
        </w:rPr>
        <w:t>Настоящий Закон вступает в силу с 1 января 2024 года.</w:t>
      </w:r>
    </w:p>
    <w:p w:rsidR="00516735" w:rsidRPr="005F00EC" w:rsidRDefault="00516735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772016" w:rsidRPr="006330F2" w:rsidRDefault="00772016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393E3D" w:rsidRPr="006330F2" w:rsidRDefault="00393E3D" w:rsidP="005F00EC">
      <w:pPr>
        <w:spacing w:after="0" w:line="235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516735" w:rsidRPr="006330F2" w:rsidTr="0014241D">
        <w:tc>
          <w:tcPr>
            <w:tcW w:w="4927" w:type="dxa"/>
          </w:tcPr>
          <w:p w:rsidR="00516735" w:rsidRPr="006330F2" w:rsidRDefault="00516735" w:rsidP="005F00EC">
            <w:pPr>
              <w:spacing w:after="0" w:line="235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820" w:type="dxa"/>
          </w:tcPr>
          <w:p w:rsidR="00516735" w:rsidRPr="006330F2" w:rsidRDefault="00516735" w:rsidP="005F00EC">
            <w:pPr>
              <w:autoSpaceDE w:val="0"/>
              <w:autoSpaceDN w:val="0"/>
              <w:adjustRightInd w:val="0"/>
              <w:spacing w:after="0" w:line="235" w:lineRule="auto"/>
              <w:ind w:firstLine="709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6330F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516735" w:rsidRDefault="00516735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F00EC" w:rsidRPr="006330F2" w:rsidRDefault="005F00EC" w:rsidP="005F00EC">
      <w:pPr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PT Astra Serif" w:hAnsi="PT Astra Serif"/>
          <w:bCs/>
          <w:sz w:val="28"/>
          <w:szCs w:val="28"/>
        </w:rPr>
      </w:pP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  <w:r w:rsidRPr="006330F2">
        <w:rPr>
          <w:rFonts w:ascii="PT Astra Serif" w:hAnsi="PT Astra Serif"/>
          <w:bCs/>
          <w:sz w:val="28"/>
          <w:szCs w:val="28"/>
        </w:rPr>
        <w:t>г. Ульяновск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/>
          <w:bCs/>
          <w:sz w:val="28"/>
          <w:szCs w:val="28"/>
        </w:rPr>
      </w:pPr>
      <w:r w:rsidRPr="006330F2">
        <w:rPr>
          <w:rFonts w:ascii="PT Astra Serif" w:hAnsi="PT Astra Serif"/>
          <w:bCs/>
          <w:sz w:val="28"/>
          <w:szCs w:val="28"/>
        </w:rPr>
        <w:t>___ __________ 2023 г.</w:t>
      </w:r>
    </w:p>
    <w:p w:rsidR="00516735" w:rsidRPr="006330F2" w:rsidRDefault="00516735" w:rsidP="005F00EC">
      <w:pPr>
        <w:autoSpaceDE w:val="0"/>
        <w:autoSpaceDN w:val="0"/>
        <w:adjustRightInd w:val="0"/>
        <w:spacing w:after="0"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330F2">
        <w:rPr>
          <w:rFonts w:ascii="PT Astra Serif" w:hAnsi="PT Astra Serif" w:cs="Times New Roman"/>
          <w:bCs/>
          <w:sz w:val="28"/>
          <w:szCs w:val="28"/>
        </w:rPr>
        <w:t>№</w:t>
      </w:r>
      <w:r w:rsidRPr="006330F2">
        <w:rPr>
          <w:rFonts w:ascii="PT Astra Serif" w:hAnsi="PT Astra Serif"/>
          <w:bCs/>
          <w:sz w:val="28"/>
          <w:szCs w:val="28"/>
        </w:rPr>
        <w:t xml:space="preserve"> _</w:t>
      </w:r>
      <w:r w:rsidR="005F00EC">
        <w:rPr>
          <w:rFonts w:ascii="PT Astra Serif" w:hAnsi="PT Astra Serif"/>
          <w:bCs/>
          <w:sz w:val="28"/>
          <w:szCs w:val="28"/>
        </w:rPr>
        <w:t>_</w:t>
      </w:r>
      <w:r w:rsidRPr="006330F2">
        <w:rPr>
          <w:rFonts w:ascii="PT Astra Serif" w:hAnsi="PT Astra Serif"/>
          <w:bCs/>
          <w:sz w:val="28"/>
          <w:szCs w:val="28"/>
        </w:rPr>
        <w:t>__-</w:t>
      </w:r>
      <w:r w:rsidRPr="006330F2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516735" w:rsidRPr="006330F2" w:rsidSect="006330F2">
      <w:headerReference w:type="default" r:id="rId20"/>
      <w:footerReference w:type="first" r:id="rId2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F6" w:rsidRDefault="009C42F6">
      <w:r>
        <w:separator/>
      </w:r>
    </w:p>
  </w:endnote>
  <w:endnote w:type="continuationSeparator" w:id="0">
    <w:p w:rsidR="009C42F6" w:rsidRDefault="009C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0F2" w:rsidRPr="006330F2" w:rsidRDefault="006330F2" w:rsidP="006330F2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F6" w:rsidRDefault="009C42F6">
      <w:r>
        <w:separator/>
      </w:r>
    </w:p>
  </w:footnote>
  <w:footnote w:type="continuationSeparator" w:id="0">
    <w:p w:rsidR="009C42F6" w:rsidRDefault="009C4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330F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330F2">
      <w:rPr>
        <w:rFonts w:ascii="PT Astra Serif" w:hAnsi="PT Astra Serif" w:cs="Times New Roman"/>
        <w:sz w:val="28"/>
        <w:szCs w:val="28"/>
      </w:rPr>
      <w:fldChar w:fldCharType="begin"/>
    </w:r>
    <w:r w:rsidRPr="006330F2">
      <w:rPr>
        <w:rFonts w:ascii="PT Astra Serif" w:hAnsi="PT Astra Serif" w:cs="Times New Roman"/>
        <w:sz w:val="28"/>
        <w:szCs w:val="28"/>
      </w:rPr>
      <w:instrText>PAGE   \* MERGEFORMAT</w:instrText>
    </w:r>
    <w:r w:rsidRPr="006330F2">
      <w:rPr>
        <w:rFonts w:ascii="PT Astra Serif" w:hAnsi="PT Astra Serif" w:cs="Times New Roman"/>
        <w:sz w:val="28"/>
        <w:szCs w:val="28"/>
      </w:rPr>
      <w:fldChar w:fldCharType="separate"/>
    </w:r>
    <w:r w:rsidR="00934AE3">
      <w:rPr>
        <w:rFonts w:ascii="PT Astra Serif" w:hAnsi="PT Astra Serif" w:cs="Times New Roman"/>
        <w:noProof/>
        <w:sz w:val="28"/>
        <w:szCs w:val="28"/>
      </w:rPr>
      <w:t>9</w:t>
    </w:r>
    <w:r w:rsidRPr="006330F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C100BD4"/>
    <w:multiLevelType w:val="hybridMultilevel"/>
    <w:tmpl w:val="2948327A"/>
    <w:lvl w:ilvl="0" w:tplc="3A88E3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BA9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CE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87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798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6D4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89C"/>
    <w:rsid w:val="001259EE"/>
    <w:rsid w:val="00125C5E"/>
    <w:rsid w:val="001262EA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41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37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28C8"/>
    <w:rsid w:val="001B307C"/>
    <w:rsid w:val="001B37C3"/>
    <w:rsid w:val="001B3BB0"/>
    <w:rsid w:val="001B3FEF"/>
    <w:rsid w:val="001B440E"/>
    <w:rsid w:val="001B493A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0EF"/>
    <w:rsid w:val="001E2853"/>
    <w:rsid w:val="001E2979"/>
    <w:rsid w:val="001E32E4"/>
    <w:rsid w:val="001E3620"/>
    <w:rsid w:val="001E3D67"/>
    <w:rsid w:val="001E3E83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45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0F3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2E8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E2"/>
    <w:rsid w:val="00247C99"/>
    <w:rsid w:val="00247E68"/>
    <w:rsid w:val="0025018A"/>
    <w:rsid w:val="00250818"/>
    <w:rsid w:val="00251174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B5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5F0"/>
    <w:rsid w:val="00287C39"/>
    <w:rsid w:val="00287D89"/>
    <w:rsid w:val="0029024C"/>
    <w:rsid w:val="00291116"/>
    <w:rsid w:val="00291132"/>
    <w:rsid w:val="002911D9"/>
    <w:rsid w:val="002917DF"/>
    <w:rsid w:val="00291861"/>
    <w:rsid w:val="00291994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C0D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EE6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61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159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E18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365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334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204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B75"/>
    <w:rsid w:val="00380F02"/>
    <w:rsid w:val="0038210D"/>
    <w:rsid w:val="00382247"/>
    <w:rsid w:val="00382A87"/>
    <w:rsid w:val="003835C9"/>
    <w:rsid w:val="0038471E"/>
    <w:rsid w:val="0038486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3E3D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97D68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0FC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09D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1E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89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C44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58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0EA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D3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735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1AD7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BA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782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0EC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AF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0F2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43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84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555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2ECA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17E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016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577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121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A32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CC4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10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39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AE3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AF4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2F6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0B6"/>
    <w:rsid w:val="009D1337"/>
    <w:rsid w:val="009D149C"/>
    <w:rsid w:val="009D177B"/>
    <w:rsid w:val="009D2748"/>
    <w:rsid w:val="009D317A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D9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0FB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02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86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43C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63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5AF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2ECB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D29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054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9C3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4B7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1E7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6BDF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132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BAD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3FB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A15"/>
    <w:rsid w:val="00D55B12"/>
    <w:rsid w:val="00D560C4"/>
    <w:rsid w:val="00D562B0"/>
    <w:rsid w:val="00D56617"/>
    <w:rsid w:val="00D56A48"/>
    <w:rsid w:val="00D56EA2"/>
    <w:rsid w:val="00D56F90"/>
    <w:rsid w:val="00D5731C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0FD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4D0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3FE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17B61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2EA9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EC3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57E4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46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784"/>
    <w:rsid w:val="00EB2B32"/>
    <w:rsid w:val="00EB2CB7"/>
    <w:rsid w:val="00EB41D6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9E3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99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ED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B38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19A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137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EA6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1A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C65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DB4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9CE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0E1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ListLabel1">
    <w:name w:val="ListLabel 1"/>
    <w:rsid w:val="00516735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8B3FF0B3765A798F8B12C0DE4EBFA2764917B3E21D0E17FB21F0D2E93DD55DD8E92E0D8896533F64A4B16149D9E7C4Ft5n0G" TargetMode="External"/><Relationship Id="rId18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DCAF8A3A5140AA1808DAB9AF37BC96F339356E46A9376A79E5DD7AE25E9E9D2EEC8E9DF1CE003B1C2736DD701ACC7C64EVEG" TargetMode="External"/><Relationship Id="rId17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9E176745EEEF1192B9B1FB2EB109C1AB9D3F4A32F51BFE155F11E1C2D03DF8CCC01E11FEF20B50DF3A959349AB0C928DEA40AEDD7C3CF75kDz8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0366AEDA69551D5FA328FD76EBE7A23E85DD509E4AF8EDC6DBB902D2D2B0D818D93877788E0BDC13364FAA8C6A7673CE56F27944E1A1FY6K6G" TargetMode="External"/><Relationship Id="rId19" Type="http://schemas.openxmlformats.org/officeDocument/2006/relationships/hyperlink" Target="consultantplus://offline/ref=00366AEDA69551D5FA328FD76EBE7A23E85DD509E4AF8EDC6DBB902D2D2B0D818D93877788E0BEC83364FAA8C6A7673CE56F27944E1A1FY6K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A9563B6BBC67A4A411D4D0A61FC5A4873300F142DC406DA8482EBB0370310F395AC6C662044398D1135E2C10EDA4913339C4AA3223EB14X0gCL" TargetMode="External"/><Relationship Id="rId14" Type="http://schemas.openxmlformats.org/officeDocument/2006/relationships/hyperlink" Target="consultantplus://offline/ref=D56EC517E8FB0AEB20A39A8A293D276164DD11850DCEE029518D5151C148D0668B5C9CF36A3E979D1C5160F20A4AF52EcAlB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1743A-0993-4AEE-811B-ABBAB9D3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3479</Words>
  <Characters>26425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29845</CharactersWithSpaces>
  <SharedDoc>false</SharedDoc>
  <HLinks>
    <vt:vector size="66" baseType="variant">
      <vt:variant>
        <vt:i4>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4063280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consultantplus://offline/ref=D9E176745EEEF1192B9B1FB2EB109C1AB9D3F4A32F51BFE155F11E1C2D03DF8CCC01E11FEF20B50DF3A959349AB0C928DEA40AEDD7C3CF75kDz8O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consultantplus://offline/ref=D56EC517E8FB0AEB20A39A8A293D276164DD11850DCEE029518D5151C148D0668B5C9CF36A3E979D1C5160F20A4AF52EcAlBI</vt:lpwstr>
      </vt:variant>
      <vt:variant>
        <vt:lpwstr/>
      </vt:variant>
      <vt:variant>
        <vt:i4>4063292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consultantplus://offline/ref=68B3FF0B3765A798F8B12C0DE4EBFA2764917B3E21D0E17FB21F0D2E93DD55DD8E92E0D8896533F64A4B16149D9E7C4Ft5n0G</vt:lpwstr>
      </vt:variant>
      <vt:variant>
        <vt:lpwstr/>
      </vt:variant>
      <vt:variant>
        <vt:i4>3342384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consultantplus://offline/ref=ADCAF8A3A5140AA1808DAB9AF37BC96F339356E46A9376A79E5DD7AE25E9E9D2EEC8E9DF1CE003B1C2736DD701ACC7C64EVEG</vt:lpwstr>
      </vt:variant>
      <vt:variant>
        <vt:lpwstr/>
      </vt:variant>
      <vt:variant>
        <vt:i4>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consultantplus://offline/ref=00366AEDA69551D5FA328FD76EBE7A23E85DD509E4AF8EDC6DBB902D2D2B0D818D93877788E0BEC83364FAA8C6A7673CE56F27944E1A1FY6K6G</vt:lpwstr>
      </vt:variant>
      <vt:variant>
        <vt:lpwstr/>
      </vt:variant>
      <vt:variant>
        <vt:i4>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consultantplus://offline/ref=00366AEDA69551D5FA328FD76EBE7A23E85DD509E4AF8EDC6DBB902D2D2B0D818D93877788E0BDC13364FAA8C6A7673CE56F27944E1A1FY6K6G</vt:lpwstr>
      </vt:variant>
      <vt:variant>
        <vt:lpwstr/>
      </vt:variant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consultantplus://offline/ref=BEA9563B6BBC67A4A411D4D0A61FC5A4873300F142DC406DA8482EBB0370310F395AC6C662044398D1135E2C10EDA4913339C4AA3223EB14X0gCL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Glushenkova</cp:lastModifiedBy>
  <cp:revision>2</cp:revision>
  <cp:lastPrinted>2023-11-23T07:21:00Z</cp:lastPrinted>
  <dcterms:created xsi:type="dcterms:W3CDTF">2023-11-24T06:38:00Z</dcterms:created>
  <dcterms:modified xsi:type="dcterms:W3CDTF">2023-11-24T06:38:00Z</dcterms:modified>
</cp:coreProperties>
</file>